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EC1" w:rsidRPr="00AF7C17" w:rsidRDefault="00064EC1" w:rsidP="00064EC1">
      <w:pPr>
        <w:jc w:val="center"/>
        <w:outlineLvl w:val="0"/>
        <w:rPr>
          <w:b/>
          <w:bCs/>
        </w:rPr>
      </w:pPr>
      <w:r w:rsidRPr="00AF7C17">
        <w:rPr>
          <w:b/>
          <w:bCs/>
        </w:rPr>
        <w:t>Predkladacia správa</w:t>
      </w:r>
    </w:p>
    <w:p w:rsidR="00064EC1" w:rsidRPr="00AF7C17" w:rsidRDefault="00064EC1" w:rsidP="00064EC1">
      <w:pPr>
        <w:pStyle w:val="Zkladntext"/>
        <w:rPr>
          <w:lang w:val="sk-SK"/>
        </w:rPr>
      </w:pPr>
    </w:p>
    <w:p w:rsidR="00064EC1" w:rsidRDefault="00064EC1" w:rsidP="00064EC1">
      <w:pPr>
        <w:pStyle w:val="Zkladntext"/>
        <w:spacing w:before="0" w:after="0"/>
        <w:ind w:firstLine="703"/>
        <w:rPr>
          <w:b w:val="0"/>
          <w:lang w:val="sk-SK"/>
        </w:rPr>
      </w:pPr>
      <w:r>
        <w:rPr>
          <w:b w:val="0"/>
          <w:lang w:val="sk-SK"/>
        </w:rPr>
        <w:t>Na základe schváleného p</w:t>
      </w:r>
      <w:r w:rsidRPr="00AF7C17">
        <w:rPr>
          <w:b w:val="0"/>
          <w:lang w:val="sk-SK"/>
        </w:rPr>
        <w:t>lán</w:t>
      </w:r>
      <w:r>
        <w:rPr>
          <w:b w:val="0"/>
          <w:lang w:val="sk-SK"/>
        </w:rPr>
        <w:t>u</w:t>
      </w:r>
      <w:r w:rsidRPr="00AF7C17">
        <w:rPr>
          <w:b w:val="0"/>
          <w:lang w:val="sk-SK"/>
        </w:rPr>
        <w:t xml:space="preserve"> práce Výboru Bezpečnostnej rady Slovenskej republiky pre energetickú bezpečnosť na rok 201</w:t>
      </w:r>
      <w:r>
        <w:rPr>
          <w:b w:val="0"/>
          <w:lang w:val="sk-SK"/>
        </w:rPr>
        <w:t>8</w:t>
      </w:r>
      <w:r w:rsidRPr="00AF7C17">
        <w:rPr>
          <w:b w:val="0"/>
          <w:lang w:val="sk-SK"/>
        </w:rPr>
        <w:t xml:space="preserve"> </w:t>
      </w:r>
      <w:r>
        <w:rPr>
          <w:b w:val="0"/>
          <w:lang w:val="sk-SK"/>
        </w:rPr>
        <w:t>a </w:t>
      </w:r>
      <w:r w:rsidRPr="00FE1163">
        <w:rPr>
          <w:b w:val="0"/>
          <w:lang w:val="sk-SK"/>
        </w:rPr>
        <w:t>na základe ustanovenia § 88 ods. 2 písm. j) a ods. 11 zákona č. 251/2012 Z. z. o energetike a o zmene a doplnení niektorých zákonov v</w:t>
      </w:r>
      <w:r>
        <w:rPr>
          <w:b w:val="0"/>
          <w:lang w:val="sk-SK"/>
        </w:rPr>
        <w:t> </w:t>
      </w:r>
      <w:r w:rsidRPr="00FE1163">
        <w:rPr>
          <w:b w:val="0"/>
          <w:lang w:val="sk-SK"/>
        </w:rPr>
        <w:t>znení</w:t>
      </w:r>
      <w:r>
        <w:rPr>
          <w:b w:val="0"/>
          <w:lang w:val="sk-SK"/>
        </w:rPr>
        <w:t xml:space="preserve"> </w:t>
      </w:r>
      <w:r w:rsidRPr="00FE1163">
        <w:rPr>
          <w:b w:val="0"/>
          <w:lang w:val="sk-SK"/>
        </w:rPr>
        <w:t>neskorších predpisov</w:t>
      </w:r>
      <w:r>
        <w:rPr>
          <w:b w:val="0"/>
          <w:lang w:val="sk-SK"/>
        </w:rPr>
        <w:t>, ktoré ukladá Ministerstvu hospodárstva Slovenskej republiky uverejniť každoročne do 31. júla správu o výsledkoch monitorovania bezpečnosti dodávok plynu predkladáme na rokovanie Bezpečnostnej rady Slovenskej republiky predmetný materiál.</w:t>
      </w:r>
    </w:p>
    <w:p w:rsidR="00064EC1" w:rsidRPr="00AF7C17" w:rsidRDefault="00064EC1" w:rsidP="00064EC1">
      <w:pPr>
        <w:pStyle w:val="Zkladntext"/>
        <w:spacing w:before="0" w:after="0"/>
        <w:ind w:firstLine="703"/>
        <w:rPr>
          <w:b w:val="0"/>
          <w:lang w:val="sk-SK"/>
        </w:rPr>
      </w:pPr>
    </w:p>
    <w:p w:rsidR="00064EC1" w:rsidRDefault="00064EC1" w:rsidP="00064EC1">
      <w:pPr>
        <w:pStyle w:val="Zkladntext"/>
        <w:spacing w:before="0" w:after="0"/>
        <w:ind w:firstLine="703"/>
        <w:rPr>
          <w:b w:val="0"/>
          <w:lang w:val="sk-SK"/>
        </w:rPr>
      </w:pPr>
      <w:r w:rsidRPr="00AF7C17">
        <w:rPr>
          <w:b w:val="0"/>
          <w:lang w:val="sk-SK"/>
        </w:rPr>
        <w:tab/>
      </w:r>
      <w:r w:rsidRPr="007E1470">
        <w:rPr>
          <w:b w:val="0"/>
          <w:lang w:val="sk-SK"/>
        </w:rPr>
        <w:t xml:space="preserve">Správa </w:t>
      </w:r>
      <w:r w:rsidRPr="00FE1163">
        <w:rPr>
          <w:b w:val="0"/>
          <w:lang w:val="sk-SK"/>
        </w:rPr>
        <w:t>je pripravená na základe podkladov, ktoré poskytujú subjekty podnikajúce v</w:t>
      </w:r>
      <w:r>
        <w:rPr>
          <w:b w:val="0"/>
          <w:lang w:val="sk-SK"/>
        </w:rPr>
        <w:t> </w:t>
      </w:r>
      <w:r w:rsidRPr="00FE1163">
        <w:rPr>
          <w:b w:val="0"/>
          <w:lang w:val="sk-SK"/>
        </w:rPr>
        <w:t>plynárenstve</w:t>
      </w:r>
      <w:r>
        <w:rPr>
          <w:b w:val="0"/>
          <w:lang w:val="sk-SK"/>
        </w:rPr>
        <w:t xml:space="preserve"> </w:t>
      </w:r>
      <w:r w:rsidRPr="00FE1163">
        <w:rPr>
          <w:b w:val="0"/>
          <w:lang w:val="sk-SK"/>
        </w:rPr>
        <w:t>a zahŕňa tieto časti: dodávka a spotreba plynu, predpokladaná spotreba a</w:t>
      </w:r>
      <w:r>
        <w:rPr>
          <w:b w:val="0"/>
          <w:lang w:val="sk-SK"/>
        </w:rPr>
        <w:t> </w:t>
      </w:r>
      <w:r w:rsidRPr="00FE1163">
        <w:rPr>
          <w:b w:val="0"/>
          <w:lang w:val="sk-SK"/>
        </w:rPr>
        <w:t>dostupné</w:t>
      </w:r>
      <w:r>
        <w:rPr>
          <w:b w:val="0"/>
          <w:lang w:val="sk-SK"/>
        </w:rPr>
        <w:t xml:space="preserve"> </w:t>
      </w:r>
      <w:r w:rsidRPr="00FE1163">
        <w:rPr>
          <w:b w:val="0"/>
          <w:lang w:val="sk-SK"/>
        </w:rPr>
        <w:t>dodávky, úloha orgánov štát</w:t>
      </w:r>
      <w:bookmarkStart w:id="0" w:name="_GoBack"/>
      <w:bookmarkEnd w:id="0"/>
      <w:r w:rsidRPr="00FE1163">
        <w:rPr>
          <w:b w:val="0"/>
          <w:lang w:val="sk-SK"/>
        </w:rPr>
        <w:t>nej správy v súvislosti s bezpečnosťou dodávky, kvalita a úroveň údržby plynárenských sietí, predpokladaná ďalšia kapacita plynárenských sietí a zásobníkov plynu, ako aj opatrenia na pokrytie špičkovej spotreby a riešenie v prípade výpadku v dodávke plynu.</w:t>
      </w:r>
    </w:p>
    <w:p w:rsidR="00064EC1" w:rsidRPr="00FE1163" w:rsidRDefault="00064EC1" w:rsidP="00064EC1">
      <w:pPr>
        <w:pStyle w:val="Zkladntext"/>
        <w:spacing w:before="0" w:after="0"/>
        <w:ind w:firstLine="703"/>
        <w:rPr>
          <w:b w:val="0"/>
          <w:lang w:val="sk-SK"/>
        </w:rPr>
      </w:pPr>
    </w:p>
    <w:p w:rsidR="00064EC1" w:rsidRDefault="00064EC1" w:rsidP="00064EC1">
      <w:pPr>
        <w:pStyle w:val="Zkladntext"/>
        <w:spacing w:before="0" w:after="0"/>
        <w:ind w:firstLine="703"/>
        <w:rPr>
          <w:b w:val="0"/>
          <w:lang w:val="sk-SK"/>
        </w:rPr>
      </w:pPr>
      <w:r w:rsidRPr="00FE1163">
        <w:rPr>
          <w:b w:val="0"/>
          <w:lang w:val="sk-SK"/>
        </w:rPr>
        <w:t>Popisuje opatrenia, ktoré boli na prijaté v legislatívnej oblasti – predovšetkým zabezpečenie štandardu bezpečnosti dodávky plynu a úloh</w:t>
      </w:r>
      <w:r>
        <w:rPr>
          <w:b w:val="0"/>
          <w:lang w:val="sk-SK"/>
        </w:rPr>
        <w:t>u</w:t>
      </w:r>
      <w:r w:rsidRPr="00FE1163">
        <w:rPr>
          <w:b w:val="0"/>
          <w:lang w:val="sk-SK"/>
        </w:rPr>
        <w:t xml:space="preserve"> MH SR ako tzv. zodpovedného orgánu pre túto oblasť, ako aj realizovan</w:t>
      </w:r>
      <w:r>
        <w:rPr>
          <w:b w:val="0"/>
          <w:lang w:val="sk-SK"/>
        </w:rPr>
        <w:t>é</w:t>
      </w:r>
      <w:r w:rsidRPr="00FE1163">
        <w:rPr>
          <w:b w:val="0"/>
          <w:lang w:val="sk-SK"/>
        </w:rPr>
        <w:t xml:space="preserve"> technick</w:t>
      </w:r>
      <w:r>
        <w:rPr>
          <w:b w:val="0"/>
          <w:lang w:val="sk-SK"/>
        </w:rPr>
        <w:t>é</w:t>
      </w:r>
      <w:r w:rsidRPr="00FE1163">
        <w:rPr>
          <w:b w:val="0"/>
          <w:lang w:val="sk-SK"/>
        </w:rPr>
        <w:t xml:space="preserve"> riešenia u jednotlivých prevádzkovateľov plynárenskej infraštruktúry.</w:t>
      </w:r>
    </w:p>
    <w:p w:rsidR="00064EC1" w:rsidRDefault="00064EC1" w:rsidP="00064EC1">
      <w:pPr>
        <w:pStyle w:val="Zkladntext"/>
        <w:spacing w:before="0" w:after="0"/>
        <w:ind w:firstLine="703"/>
        <w:rPr>
          <w:b w:val="0"/>
          <w:lang w:val="sk-SK"/>
        </w:rPr>
      </w:pPr>
    </w:p>
    <w:p w:rsidR="00064EC1" w:rsidRDefault="00064EC1" w:rsidP="00064EC1">
      <w:pPr>
        <w:pStyle w:val="Zkladntext"/>
        <w:spacing w:before="0" w:after="0"/>
        <w:ind w:firstLine="703"/>
        <w:rPr>
          <w:b w:val="0"/>
          <w:lang w:val="sk-SK"/>
        </w:rPr>
      </w:pPr>
      <w:r w:rsidRPr="00DF4A82">
        <w:rPr>
          <w:b w:val="0"/>
          <w:lang w:val="sk-SK"/>
        </w:rPr>
        <w:t>Materiál bol prerokovaný Výbor</w:t>
      </w:r>
      <w:r>
        <w:rPr>
          <w:b w:val="0"/>
          <w:lang w:val="sk-SK"/>
        </w:rPr>
        <w:t>om</w:t>
      </w:r>
      <w:r w:rsidRPr="00DF4A82">
        <w:rPr>
          <w:b w:val="0"/>
          <w:lang w:val="sk-SK"/>
        </w:rPr>
        <w:t xml:space="preserve"> Bezpečnostnej rady Slovenskej republiky pre energetickú bezpečnosť </w:t>
      </w:r>
      <w:r>
        <w:rPr>
          <w:b w:val="0"/>
          <w:lang w:val="sk-SK"/>
        </w:rPr>
        <w:t xml:space="preserve">per </w:t>
      </w:r>
      <w:proofErr w:type="spellStart"/>
      <w:r>
        <w:rPr>
          <w:b w:val="0"/>
          <w:lang w:val="sk-SK"/>
        </w:rPr>
        <w:t>rollam</w:t>
      </w:r>
      <w:proofErr w:type="spellEnd"/>
      <w:r w:rsidRPr="00DF4A82">
        <w:rPr>
          <w:b w:val="0"/>
          <w:lang w:val="sk-SK"/>
        </w:rPr>
        <w:t xml:space="preserve"> dňa 2</w:t>
      </w:r>
      <w:r>
        <w:rPr>
          <w:b w:val="0"/>
          <w:lang w:val="sk-SK"/>
        </w:rPr>
        <w:t>3</w:t>
      </w:r>
      <w:r w:rsidRPr="00DF4A82">
        <w:rPr>
          <w:b w:val="0"/>
          <w:lang w:val="sk-SK"/>
        </w:rPr>
        <w:t>. augusta 201</w:t>
      </w:r>
      <w:r>
        <w:rPr>
          <w:b w:val="0"/>
          <w:lang w:val="sk-SK"/>
        </w:rPr>
        <w:t>8</w:t>
      </w:r>
      <w:r w:rsidRPr="00DF4A82">
        <w:rPr>
          <w:b w:val="0"/>
          <w:lang w:val="sk-SK"/>
        </w:rPr>
        <w:t>.</w:t>
      </w:r>
    </w:p>
    <w:p w:rsidR="00ED5F98" w:rsidRDefault="00ED5F98"/>
    <w:sectPr w:rsidR="00ED5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89A"/>
    <w:rsid w:val="00064EC1"/>
    <w:rsid w:val="00546BDB"/>
    <w:rsid w:val="00C5089A"/>
    <w:rsid w:val="00E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75F34-6313-40A3-AE36-3FDA4B38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64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064EC1"/>
    <w:pPr>
      <w:spacing w:before="120" w:after="120"/>
      <w:jc w:val="both"/>
    </w:pPr>
    <w:rPr>
      <w:b/>
      <w:bCs/>
      <w:lang w:val="cs-CZ"/>
    </w:rPr>
  </w:style>
  <w:style w:type="character" w:customStyle="1" w:styleId="ZkladntextChar">
    <w:name w:val="Základný text Char"/>
    <w:basedOn w:val="Predvolenpsmoodseku"/>
    <w:link w:val="Zkladntext"/>
    <w:rsid w:val="00064EC1"/>
    <w:rPr>
      <w:rFonts w:ascii="Times New Roman" w:eastAsia="Times New Roman" w:hAnsi="Times New Roman" w:cs="Times New Roman"/>
      <w:b/>
      <w:bCs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WKX3UHSAJ2R6-2-862838</_dlc_DocId>
    <_dlc_DocIdUrl xmlns="e60a29af-d413-48d4-bd90-fe9d2a897e4b">
      <Url>https://ovdmasv601/sites/DMS/_layouts/15/DocIdRedir.aspx?ID=WKX3UHSAJ2R6-2-862838</Url>
      <Description>WKX3UHSAJ2R6-2-862838</Description>
    </_dlc_DocIdUrl>
  </documentManagement>
</p:properties>
</file>

<file path=customXml/itemProps1.xml><?xml version="1.0" encoding="utf-8"?>
<ds:datastoreItem xmlns:ds="http://schemas.openxmlformats.org/officeDocument/2006/customXml" ds:itemID="{DA4A0149-6D03-4CCD-ABF1-D4777D848024}"/>
</file>

<file path=customXml/itemProps2.xml><?xml version="1.0" encoding="utf-8"?>
<ds:datastoreItem xmlns:ds="http://schemas.openxmlformats.org/officeDocument/2006/customXml" ds:itemID="{DFA85270-2E86-43BA-89A4-BCD90D246801}"/>
</file>

<file path=customXml/itemProps3.xml><?xml version="1.0" encoding="utf-8"?>
<ds:datastoreItem xmlns:ds="http://schemas.openxmlformats.org/officeDocument/2006/customXml" ds:itemID="{62261C4B-64A4-4234-AECF-EDD6B8BCC749}"/>
</file>

<file path=customXml/itemProps4.xml><?xml version="1.0" encoding="utf-8"?>
<ds:datastoreItem xmlns:ds="http://schemas.openxmlformats.org/officeDocument/2006/customXml" ds:itemID="{C1FC91E9-2B6B-498E-AD65-D3992180D0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2018-08-30T06:50:00Z</dcterms:created>
  <dcterms:modified xsi:type="dcterms:W3CDTF">2018-08-30T06:50:00Z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9b951768-364e-4158-929b-aacbca56dcdb</vt:lpwstr>
  </property>
</Properties>
</file>